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14" w:rsidRDefault="006A5C14" w:rsidP="00795FEF">
      <w:pPr>
        <w:jc w:val="center"/>
        <w:rPr>
          <w:i/>
          <w:u w:val="single"/>
        </w:rPr>
      </w:pPr>
      <w:r w:rsidRPr="00795FEF">
        <w:rPr>
          <w:u w:val="single"/>
        </w:rPr>
        <w:t xml:space="preserve">Story Elements: </w:t>
      </w:r>
      <w:r w:rsidRPr="00795FEF">
        <w:rPr>
          <w:i/>
          <w:u w:val="single"/>
        </w:rPr>
        <w:t>Alexander and the Wind-Up Mouse</w:t>
      </w:r>
    </w:p>
    <w:p w:rsidR="006A5C14" w:rsidRDefault="006A5C14" w:rsidP="00795FEF">
      <w:pPr>
        <w:jc w:val="center"/>
        <w:rPr>
          <w:i/>
          <w:u w:val="single"/>
        </w:rPr>
      </w:pPr>
    </w:p>
    <w:p w:rsidR="006A5C14" w:rsidRPr="00E96A5B" w:rsidRDefault="006A5C14" w:rsidP="00FF4076">
      <w:pPr>
        <w:rPr>
          <w:b/>
        </w:rPr>
      </w:pPr>
      <w:r w:rsidRPr="00E96A5B">
        <w:rPr>
          <w:b/>
        </w:rPr>
        <w:t xml:space="preserve">Standards: </w:t>
      </w:r>
      <w:r>
        <w:tab/>
      </w:r>
    </w:p>
    <w:bookmarkStart w:id="0" w:name="CCSS.ELA-Literacy.RL.2.1"/>
    <w:bookmarkEnd w:id="0"/>
    <w:p w:rsidR="006A5C14" w:rsidRDefault="006A5C14" w:rsidP="00E96A5B">
      <w:pPr>
        <w:spacing w:line="378" w:lineRule="atLeast"/>
        <w:ind w:left="720"/>
        <w:rPr>
          <w:rFonts w:eastAsia="Times New Roman"/>
          <w:color w:val="202020"/>
        </w:rPr>
      </w:pPr>
      <w:r w:rsidRPr="00E96A5B">
        <w:rPr>
          <w:rFonts w:eastAsia="Times New Roman"/>
          <w:color w:val="202020"/>
        </w:rPr>
        <w:fldChar w:fldCharType="begin"/>
      </w:r>
      <w:r w:rsidRPr="00E96A5B">
        <w:rPr>
          <w:rFonts w:eastAsia="Times New Roman"/>
          <w:color w:val="202020"/>
        </w:rPr>
        <w:instrText xml:space="preserve"> HYPERLINK "http://www.corestandards.org/ELA-Literacy/RL/2/1/" </w:instrText>
      </w:r>
      <w:r w:rsidRPr="000669B4">
        <w:rPr>
          <w:rFonts w:eastAsia="Times New Roman"/>
          <w:color w:val="202020"/>
        </w:rPr>
      </w:r>
      <w:r w:rsidRPr="00E96A5B">
        <w:rPr>
          <w:rFonts w:eastAsia="Times New Roman"/>
          <w:color w:val="202020"/>
        </w:rPr>
        <w:fldChar w:fldCharType="separate"/>
      </w:r>
      <w:r w:rsidRPr="00E96A5B">
        <w:rPr>
          <w:rFonts w:eastAsia="Times New Roman"/>
          <w:caps/>
          <w:color w:val="373737"/>
        </w:rPr>
        <w:t>CCSS.ELA-LITERACY.RL.2.1</w:t>
      </w:r>
      <w:r w:rsidRPr="00E96A5B">
        <w:rPr>
          <w:rFonts w:eastAsia="Times New Roman"/>
          <w:color w:val="202020"/>
        </w:rPr>
        <w:fldChar w:fldCharType="end"/>
      </w:r>
      <w:r w:rsidRPr="00E96A5B">
        <w:rPr>
          <w:rFonts w:eastAsia="Times New Roman"/>
          <w:color w:val="202020"/>
        </w:rPr>
        <w:br/>
        <w:t>Ask and answer such questions as </w:t>
      </w:r>
      <w:r w:rsidRPr="00E96A5B">
        <w:rPr>
          <w:rFonts w:eastAsia="Times New Roman"/>
          <w:i/>
          <w:iCs/>
          <w:color w:val="202020"/>
        </w:rPr>
        <w:t>who, what, where, when, why</w:t>
      </w:r>
      <w:r w:rsidRPr="00E96A5B">
        <w:rPr>
          <w:rFonts w:eastAsia="Times New Roman"/>
          <w:color w:val="202020"/>
        </w:rPr>
        <w:t>, and </w:t>
      </w:r>
      <w:r w:rsidRPr="00E96A5B">
        <w:rPr>
          <w:rFonts w:eastAsia="Times New Roman"/>
          <w:i/>
          <w:iCs/>
          <w:color w:val="202020"/>
        </w:rPr>
        <w:t>how</w:t>
      </w:r>
      <w:r w:rsidRPr="00E96A5B">
        <w:rPr>
          <w:rFonts w:eastAsia="Times New Roman"/>
          <w:color w:val="202020"/>
        </w:rPr>
        <w:t> to demonstrate understanding of key details in a text.</w:t>
      </w:r>
    </w:p>
    <w:p w:rsidR="006A5C14" w:rsidRPr="00E96A5B" w:rsidRDefault="006A5C14" w:rsidP="00E96A5B">
      <w:pPr>
        <w:spacing w:line="378" w:lineRule="atLeast"/>
        <w:ind w:left="720"/>
        <w:rPr>
          <w:rFonts w:eastAsia="Times New Roman"/>
          <w:color w:val="202020"/>
        </w:rPr>
      </w:pPr>
    </w:p>
    <w:p w:rsidR="006A5C14" w:rsidRPr="00041DCB" w:rsidRDefault="006A5C14" w:rsidP="00FF4076">
      <w:pPr>
        <w:rPr>
          <w:rFonts w:eastAsia="Times New Roman"/>
          <w:b/>
        </w:rPr>
      </w:pPr>
      <w:r w:rsidRPr="00041DCB">
        <w:rPr>
          <w:rFonts w:eastAsia="Times New Roman"/>
          <w:b/>
        </w:rPr>
        <w:t>Learning Objective:</w:t>
      </w:r>
    </w:p>
    <w:p w:rsidR="006A5C14" w:rsidRDefault="006A5C14" w:rsidP="00FF4076">
      <w:pPr>
        <w:rPr>
          <w:rFonts w:eastAsia="Times New Roman"/>
        </w:rPr>
      </w:pPr>
    </w:p>
    <w:p w:rsidR="006A5C14" w:rsidRDefault="006A5C14" w:rsidP="00041DCB">
      <w:pPr>
        <w:ind w:left="720"/>
        <w:rPr>
          <w:rFonts w:eastAsia="Times New Roman"/>
        </w:rPr>
      </w:pPr>
      <w:r>
        <w:rPr>
          <w:rFonts w:eastAsia="Times New Roman"/>
        </w:rPr>
        <w:t>Students will be able to use story elements to describe key details in a text.  (Who, what, where, when, why, how)</w:t>
      </w:r>
    </w:p>
    <w:p w:rsidR="006A5C14" w:rsidRDefault="006A5C14" w:rsidP="00041DCB">
      <w:pPr>
        <w:ind w:left="720"/>
        <w:rPr>
          <w:rFonts w:eastAsia="Times New Roman"/>
        </w:rPr>
      </w:pPr>
    </w:p>
    <w:p w:rsidR="006A5C14" w:rsidRDefault="006A5C14" w:rsidP="00041DCB">
      <w:pPr>
        <w:ind w:left="720"/>
      </w:pPr>
      <w:r>
        <w:rPr>
          <w:rFonts w:eastAsia="Times New Roman"/>
        </w:rPr>
        <w:t>“We can use story elements to describe the details in a story.”</w:t>
      </w:r>
    </w:p>
    <w:p w:rsidR="006A5C14" w:rsidRDefault="006A5C14" w:rsidP="00FF4076"/>
    <w:p w:rsidR="006A5C14" w:rsidRPr="00925BC7" w:rsidRDefault="006A5C14" w:rsidP="00FF4076">
      <w:pPr>
        <w:rPr>
          <w:b/>
        </w:rPr>
      </w:pPr>
      <w:r w:rsidRPr="00925BC7">
        <w:rPr>
          <w:b/>
        </w:rPr>
        <w:t>Procedure:</w:t>
      </w:r>
    </w:p>
    <w:p w:rsidR="006A5C14" w:rsidRDefault="006A5C14" w:rsidP="00FF4076"/>
    <w:p w:rsidR="006A5C14" w:rsidRDefault="006A5C14" w:rsidP="00FF4076">
      <w:r>
        <w:t>- Introduce myself</w:t>
      </w:r>
    </w:p>
    <w:p w:rsidR="006A5C14" w:rsidRDefault="006A5C14" w:rsidP="00FF4076"/>
    <w:p w:rsidR="006A5C14" w:rsidRDefault="006A5C14" w:rsidP="00FF4076">
      <w:r>
        <w:t>- Practice “Think Pair Share” expectations</w:t>
      </w:r>
    </w:p>
    <w:p w:rsidR="006A5C14" w:rsidRDefault="006A5C14" w:rsidP="00FF4076"/>
    <w:p w:rsidR="006A5C14" w:rsidRDefault="006A5C14" w:rsidP="00FF4076">
      <w:r>
        <w:t>- What are story elements? (Learning Objective: “We can use story elements to describe the details in a story.”)</w:t>
      </w:r>
      <w:bookmarkStart w:id="1" w:name="_GoBack"/>
      <w:bookmarkEnd w:id="1"/>
    </w:p>
    <w:p w:rsidR="006A5C14" w:rsidRDefault="006A5C14" w:rsidP="00FF4076"/>
    <w:p w:rsidR="006A5C14" w:rsidRDefault="006A5C14" w:rsidP="00FF4076">
      <w:r>
        <w:t xml:space="preserve">-  Introduce </w:t>
      </w:r>
      <w:r w:rsidRPr="00FF4076">
        <w:rPr>
          <w:i/>
        </w:rPr>
        <w:t>Alexander and the Wind-Up Mouse</w:t>
      </w:r>
      <w:r>
        <w:t xml:space="preserve"> by Leo Lionni</w:t>
      </w:r>
    </w:p>
    <w:p w:rsidR="006A5C14" w:rsidRDefault="006A5C14" w:rsidP="00FF4076">
      <w:r>
        <w:tab/>
        <w:t>-Talk about the cover</w:t>
      </w:r>
    </w:p>
    <w:p w:rsidR="006A5C14" w:rsidRDefault="006A5C14" w:rsidP="00FF4076">
      <w:r>
        <w:tab/>
        <w:t>-Caldecott Award (pictures)</w:t>
      </w:r>
    </w:p>
    <w:p w:rsidR="006A5C14" w:rsidRDefault="006A5C14" w:rsidP="00FF4076"/>
    <w:p w:rsidR="006A5C14" w:rsidRDefault="006A5C14" w:rsidP="00FF4076">
      <w:pPr>
        <w:rPr>
          <w:i/>
        </w:rPr>
      </w:pPr>
      <w:r>
        <w:t xml:space="preserve">- Read Aloud: </w:t>
      </w:r>
      <w:r w:rsidRPr="00FF4076">
        <w:rPr>
          <w:i/>
        </w:rPr>
        <w:t>Alexander and the Wind-Up Mouse</w:t>
      </w:r>
    </w:p>
    <w:p w:rsidR="006A5C14" w:rsidRDefault="006A5C14" w:rsidP="00FF4076"/>
    <w:p w:rsidR="006A5C14" w:rsidRDefault="006A5C14" w:rsidP="00FF4076">
      <w:r>
        <w:t>- Guided Practice: story elements</w:t>
      </w:r>
    </w:p>
    <w:p w:rsidR="006A5C14" w:rsidRDefault="006A5C14" w:rsidP="00FF4076">
      <w:r>
        <w:tab/>
        <w:t>-Self-evaluation</w:t>
      </w:r>
    </w:p>
    <w:p w:rsidR="006A5C14" w:rsidRDefault="006A5C14" w:rsidP="00FF4076"/>
    <w:p w:rsidR="006A5C14" w:rsidRDefault="006A5C14" w:rsidP="00FF4076">
      <w:r>
        <w:t>- Independent Practice: create a story using story elements graphic organizer</w:t>
      </w:r>
    </w:p>
    <w:p w:rsidR="006A5C14" w:rsidRDefault="006A5C14" w:rsidP="00FF4076"/>
    <w:p w:rsidR="006A5C14" w:rsidRDefault="006A5C14" w:rsidP="00FF4076">
      <w:r>
        <w:t>- Contingency Activity: begin writing out your own story guided by organizer</w:t>
      </w:r>
    </w:p>
    <w:p w:rsidR="006A5C14" w:rsidRDefault="006A5C14" w:rsidP="00FF4076"/>
    <w:p w:rsidR="006A5C14" w:rsidRDefault="006A5C14" w:rsidP="00FF4076"/>
    <w:p w:rsidR="006A5C14" w:rsidRPr="00925BC7" w:rsidRDefault="006A5C14" w:rsidP="00FF4076">
      <w:pPr>
        <w:rPr>
          <w:b/>
        </w:rPr>
      </w:pPr>
      <w:r w:rsidRPr="00925BC7">
        <w:rPr>
          <w:b/>
        </w:rPr>
        <w:t xml:space="preserve">Assessment: </w:t>
      </w:r>
    </w:p>
    <w:p w:rsidR="006A5C14" w:rsidRDefault="006A5C14" w:rsidP="00FF4076"/>
    <w:p w:rsidR="006A5C14" w:rsidRPr="00FF4076" w:rsidRDefault="006A5C14" w:rsidP="00FF4076">
      <w:r>
        <w:t>-Story element graphic organizers</w:t>
      </w:r>
    </w:p>
    <w:p w:rsidR="006A5C14" w:rsidRDefault="006A5C14" w:rsidP="00FF4076"/>
    <w:p w:rsidR="006A5C14" w:rsidRDefault="006A5C14" w:rsidP="00795FEF"/>
    <w:p w:rsidR="006A5C14" w:rsidRPr="00795FEF" w:rsidRDefault="006A5C14" w:rsidP="00795FEF"/>
    <w:sectPr w:rsidR="006A5C14" w:rsidRPr="00795FEF" w:rsidSect="008A42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7DC7"/>
    <w:multiLevelType w:val="hybridMultilevel"/>
    <w:tmpl w:val="0024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22B96"/>
    <w:multiLevelType w:val="hybridMultilevel"/>
    <w:tmpl w:val="4D702600"/>
    <w:lvl w:ilvl="0" w:tplc="055051CA"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E1EFA"/>
    <w:multiLevelType w:val="hybridMultilevel"/>
    <w:tmpl w:val="6A641602"/>
    <w:lvl w:ilvl="0" w:tplc="18D28D98"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EF"/>
    <w:rsid w:val="00041DCB"/>
    <w:rsid w:val="000669B4"/>
    <w:rsid w:val="004D57B9"/>
    <w:rsid w:val="00524388"/>
    <w:rsid w:val="006A5C14"/>
    <w:rsid w:val="00795FEF"/>
    <w:rsid w:val="00847CA1"/>
    <w:rsid w:val="008A42B4"/>
    <w:rsid w:val="00925BC7"/>
    <w:rsid w:val="00DD1960"/>
    <w:rsid w:val="00E96A5B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B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40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E96A5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96A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8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163</Words>
  <Characters>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Story Elements: Alexander and the Wind-Up Mouse</dc:title>
  <dc:subject/>
  <dc:creator>Racine Unified  School District</dc:creator>
  <cp:keywords/>
  <dc:description/>
  <cp:lastModifiedBy>CAROL DOBRUNZ</cp:lastModifiedBy>
  <cp:revision>3</cp:revision>
  <dcterms:created xsi:type="dcterms:W3CDTF">2016-05-02T02:41:00Z</dcterms:created>
  <dcterms:modified xsi:type="dcterms:W3CDTF">2016-05-02T03:28:00Z</dcterms:modified>
</cp:coreProperties>
</file>